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7CD" w:rsidRPr="000D72F3" w:rsidRDefault="00F427CD" w:rsidP="00F427C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F427CD" w:rsidRPr="000D72F3" w:rsidRDefault="00F427CD" w:rsidP="00F427C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F427CD" w:rsidRPr="000D72F3" w:rsidRDefault="00F427CD" w:rsidP="00F427C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0D72F3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0D72F3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F427CD" w:rsidRPr="000D72F3" w:rsidRDefault="00F427CD" w:rsidP="00F427CD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:rsidR="00F427CD" w:rsidRPr="000D72F3" w:rsidRDefault="00F427CD" w:rsidP="00F427CD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F427CD" w:rsidRPr="000D72F3" w:rsidRDefault="00F427CD" w:rsidP="00F427CD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F427CD" w:rsidRPr="000D72F3" w:rsidRDefault="00F427CD" w:rsidP="00F427CD">
      <w:pPr>
        <w:tabs>
          <w:tab w:val="left" w:pos="9072"/>
        </w:tabs>
        <w:spacing w:after="0" w:line="240" w:lineRule="auto"/>
        <w:ind w:right="-1133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28.10.2019                                                                   </w:t>
      </w:r>
      <w:r w:rsidR="00CE5C31"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      № 4156-ПА</w:t>
      </w:r>
    </w:p>
    <w:p w:rsidR="00F427CD" w:rsidRPr="000D72F3" w:rsidRDefault="00F427CD" w:rsidP="00F427CD">
      <w:pPr>
        <w:tabs>
          <w:tab w:val="left" w:pos="9072"/>
        </w:tabs>
        <w:spacing w:after="0" w:line="240" w:lineRule="auto"/>
        <w:ind w:right="-1133"/>
        <w:rPr>
          <w:rFonts w:ascii="Arial" w:eastAsia="Times New Roman" w:hAnsi="Arial" w:cs="Arial"/>
          <w:sz w:val="24"/>
          <w:szCs w:val="24"/>
          <w:lang w:eastAsia="ru-RU"/>
        </w:rPr>
      </w:pPr>
    </w:p>
    <w:p w:rsidR="00F427CD" w:rsidRPr="000D72F3" w:rsidRDefault="00F427CD" w:rsidP="00F427C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EB3649" w:rsidRPr="000D72F3" w:rsidRDefault="00EB3649" w:rsidP="00F4297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B3649" w:rsidRPr="000D72F3" w:rsidRDefault="00EB3649" w:rsidP="00F4297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4297C" w:rsidRPr="000D72F3" w:rsidRDefault="00F4297C" w:rsidP="00F4297C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изменений в муниципальную программу</w:t>
      </w:r>
    </w:p>
    <w:p w:rsidR="00F4297C" w:rsidRPr="000D72F3" w:rsidRDefault="00F4297C" w:rsidP="00F4297C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«Предоставление гражданам субсидий на оплату жилого помещения и коммунальных услуг в городском округе Люберцы Московской области»</w:t>
      </w:r>
    </w:p>
    <w:p w:rsidR="00F4297C" w:rsidRPr="000D72F3" w:rsidRDefault="00F4297C" w:rsidP="00F4297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4297C" w:rsidRPr="000D72F3" w:rsidRDefault="00F4297C" w:rsidP="00F4297C">
      <w:pPr>
        <w:spacing w:after="15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В соответствии со ст. 179 Бюджетного кодекса Российской Федерации, 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14.12.2005 № 761 «О предоставлении субсидий на оплату жилого помещения и коммунальных услуг», Уставом муниципального образования городской округ Люберцы Московской области, Решением Совета  депутатов муниципального  образования городской округ Люберцы Московской области от 05.12.2018</w:t>
      </w:r>
      <w:proofErr w:type="gram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proofErr w:type="gram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250/29 </w:t>
      </w:r>
      <w:bookmarkStart w:id="0" w:name="_GoBack"/>
      <w:bookmarkEnd w:id="0"/>
      <w:r w:rsidR="006D3847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0D72F3">
        <w:rPr>
          <w:rFonts w:ascii="Arial" w:eastAsia="Times New Roman" w:hAnsi="Arial" w:cs="Arial"/>
          <w:sz w:val="24"/>
          <w:szCs w:val="24"/>
          <w:lang w:eastAsia="ru-RU"/>
        </w:rPr>
        <w:t>О 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муниципального  образования городской округ Люберцы Московской области от 20.09.2019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 городского  округа  Люберцы  Московской  области  от    21.06.2017 № 1-РГ</w:t>
      </w:r>
      <w:proofErr w:type="gram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«О наделении полномочиями Первого заместителя Главы администрации», постановляю:</w:t>
      </w:r>
    </w:p>
    <w:p w:rsidR="00F4297C" w:rsidRPr="000D72F3" w:rsidRDefault="00F4297C" w:rsidP="00F429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4297C" w:rsidRPr="000D72F3" w:rsidRDefault="00F4297C" w:rsidP="00F429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      1.  Внести изменения в муниципальную программу «Предоставление гражданам субсидий на оплату жилого помещения и коммунальных услуг в городском округе Люберцы Московской области», утвержденную Постановлением администрации муниципального образования городской округ Люберцы Московской области  от 25.12.2017 № 2987-ПА, утвердив ее в новой редакции (прилагается).</w:t>
      </w:r>
    </w:p>
    <w:p w:rsidR="00F4297C" w:rsidRPr="000D72F3" w:rsidRDefault="00F4297C" w:rsidP="00F4297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средствах массовой информации и разместить  на официальном сайте администрации в сети «Интернет».</w:t>
      </w:r>
    </w:p>
    <w:p w:rsidR="00F4297C" w:rsidRPr="000D72F3" w:rsidRDefault="00F4297C" w:rsidP="00F4297C">
      <w:pPr>
        <w:tabs>
          <w:tab w:val="left" w:pos="96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Pr="000D72F3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на  заместителя Главы администрации  </w:t>
      </w:r>
      <w:proofErr w:type="spell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Забабуркину</w:t>
      </w:r>
      <w:proofErr w:type="spell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Н.А.</w:t>
      </w:r>
    </w:p>
    <w:p w:rsidR="00F4297C" w:rsidRPr="000D72F3" w:rsidRDefault="00F4297C" w:rsidP="00F429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4297C" w:rsidRPr="000D72F3" w:rsidRDefault="00F4297C" w:rsidP="00F429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6433" w:rsidRPr="000D72F3" w:rsidRDefault="00D76433" w:rsidP="00F429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4297C" w:rsidRPr="000D72F3" w:rsidRDefault="00F4297C" w:rsidP="00F429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Первый заместитель </w:t>
      </w:r>
    </w:p>
    <w:p w:rsidR="00F4297C" w:rsidRPr="000D72F3" w:rsidRDefault="00F4297C" w:rsidP="00F429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Главы администрации                                                               И.Г. Назарьева</w:t>
      </w:r>
    </w:p>
    <w:p w:rsidR="00F4297C" w:rsidRPr="000D72F3" w:rsidRDefault="00F4297C" w:rsidP="00F4297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F4297C" w:rsidRPr="000D72F3" w:rsidSect="00441E27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F427CD" w:rsidRPr="000D72F3" w:rsidRDefault="00F427CD" w:rsidP="00F427CD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 w:rsidRPr="000D72F3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Утверждена</w:t>
      </w:r>
    </w:p>
    <w:p w:rsidR="00F427CD" w:rsidRPr="000D72F3" w:rsidRDefault="00F427CD" w:rsidP="00F427CD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 w:rsidRPr="000D72F3">
        <w:rPr>
          <w:rFonts w:ascii="Arial" w:eastAsiaTheme="minorEastAsia" w:hAnsi="Arial" w:cs="Arial"/>
          <w:sz w:val="24"/>
          <w:szCs w:val="24"/>
          <w:lang w:eastAsia="ru-RU"/>
        </w:rPr>
        <w:t>Постановлением администрации</w:t>
      </w:r>
    </w:p>
    <w:p w:rsidR="00F427CD" w:rsidRPr="000D72F3" w:rsidRDefault="00F427CD" w:rsidP="00F427CD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 w:rsidRPr="000D72F3">
        <w:rPr>
          <w:rFonts w:ascii="Arial" w:eastAsiaTheme="minorEastAsia" w:hAnsi="Arial" w:cs="Arial"/>
          <w:sz w:val="24"/>
          <w:szCs w:val="24"/>
          <w:lang w:eastAsia="ru-RU"/>
        </w:rPr>
        <w:t>городского округа Люберцы</w:t>
      </w:r>
    </w:p>
    <w:p w:rsidR="00F427CD" w:rsidRPr="000D72F3" w:rsidRDefault="00F427CD" w:rsidP="00F427CD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 w:rsidRPr="000D72F3">
        <w:rPr>
          <w:rFonts w:ascii="Arial" w:eastAsiaTheme="minorEastAsia" w:hAnsi="Arial" w:cs="Arial"/>
          <w:sz w:val="24"/>
          <w:szCs w:val="24"/>
          <w:lang w:eastAsia="ru-RU"/>
        </w:rPr>
        <w:t>Московской области</w:t>
      </w:r>
    </w:p>
    <w:p w:rsidR="00F427CD" w:rsidRPr="000D72F3" w:rsidRDefault="00F427CD" w:rsidP="00F427CD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 w:rsidRPr="000D72F3">
        <w:rPr>
          <w:rFonts w:ascii="Arial" w:eastAsiaTheme="minorEastAsia" w:hAnsi="Arial" w:cs="Arial"/>
          <w:sz w:val="24"/>
          <w:szCs w:val="24"/>
          <w:lang w:eastAsia="ru-RU"/>
        </w:rPr>
        <w:t xml:space="preserve">от 28.10.2019 № 4156-ПА </w:t>
      </w:r>
    </w:p>
    <w:p w:rsidR="00F427CD" w:rsidRPr="000D72F3" w:rsidRDefault="00F427CD" w:rsidP="00F427CD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F427CD" w:rsidRPr="000D72F3" w:rsidRDefault="00F427CD" w:rsidP="00F427CD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274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2"/>
        <w:gridCol w:w="2368"/>
        <w:gridCol w:w="1588"/>
        <w:gridCol w:w="1732"/>
        <w:gridCol w:w="1732"/>
        <w:gridCol w:w="1588"/>
        <w:gridCol w:w="1734"/>
      </w:tblGrid>
      <w:tr w:rsidR="00F427CD" w:rsidRPr="000D72F3" w:rsidTr="000D72F3">
        <w:trPr>
          <w:trHeight w:val="20"/>
        </w:trPr>
        <w:tc>
          <w:tcPr>
            <w:tcW w:w="1501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441E27" w:rsidRPr="000D72F3" w:rsidRDefault="00441E27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41E27" w:rsidRPr="000D72F3" w:rsidRDefault="00441E27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41E27" w:rsidRPr="000D72F3" w:rsidRDefault="00D76433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b/>
                <w:sz w:val="24"/>
                <w:szCs w:val="24"/>
                <w:lang w:eastAsia="ru-RU"/>
              </w:rPr>
              <w:t>Муниципальная программа «Предоставление гражданам субсидий на оплату жилого помещения и</w:t>
            </w:r>
          </w:p>
          <w:p w:rsidR="00D76433" w:rsidRPr="000D72F3" w:rsidRDefault="00D76433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коммунальных услуг в городском округе Люберцы Московской области» </w:t>
            </w:r>
          </w:p>
          <w:p w:rsidR="00D76433" w:rsidRPr="000D72F3" w:rsidRDefault="00D76433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 «Предоставление гражданам субсидий на оплату жилого помещения и коммунальных услуг в городском округе Люберцы Московской области»</w:t>
            </w:r>
          </w:p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27CD" w:rsidRPr="000D72F3" w:rsidTr="000D72F3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1. 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поддержке.</w:t>
            </w:r>
          </w:p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2. Создание условий для повышения качества и доступности предоставления гражданам субсидий на оплату жилого помещения и коммунальных услуг</w:t>
            </w:r>
          </w:p>
        </w:tc>
      </w:tr>
      <w:tr w:rsidR="00F427CD" w:rsidRPr="000D72F3" w:rsidTr="000D72F3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E82ABC" w:rsidP="00E82A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1. </w:t>
            </w:r>
            <w:r w:rsidR="00F427CD"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 муниципальном образовании городской округ Люберцы Московской области, субсидий</w:t>
            </w:r>
          </w:p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на плату жилого помещения и коммунальных услуг.</w:t>
            </w:r>
          </w:p>
          <w:p w:rsidR="00F427CD" w:rsidRPr="000D72F3" w:rsidRDefault="00E82ABC" w:rsidP="00E82A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2. </w:t>
            </w:r>
            <w:r w:rsidR="00F427CD"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Снижение уровня бедности в городском округе Люберцы.</w:t>
            </w:r>
          </w:p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427CD" w:rsidRPr="000D72F3" w:rsidTr="000D72F3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Н. А. </w:t>
            </w:r>
            <w:proofErr w:type="spell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Забабуркина</w:t>
            </w:r>
            <w:proofErr w:type="spellEnd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 - заместитель Главы администрации городского округа Люберцы Московской области</w:t>
            </w:r>
          </w:p>
        </w:tc>
      </w:tr>
      <w:tr w:rsidR="00F427CD" w:rsidRPr="000D72F3" w:rsidTr="000D72F3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F427CD" w:rsidRPr="000D72F3" w:rsidTr="000D72F3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2018 – 2022</w:t>
            </w:r>
          </w:p>
        </w:tc>
      </w:tr>
      <w:tr w:rsidR="00F427CD" w:rsidRPr="000D72F3" w:rsidTr="000D72F3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E82ABC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427CD" w:rsidRPr="000D72F3" w:rsidTr="000D72F3">
        <w:trPr>
          <w:trHeight w:val="20"/>
        </w:trPr>
        <w:tc>
          <w:tcPr>
            <w:tcW w:w="42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</w:p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161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F427CD" w:rsidRPr="000D72F3" w:rsidTr="000D72F3">
        <w:trPr>
          <w:trHeight w:val="20"/>
        </w:trPr>
        <w:tc>
          <w:tcPr>
            <w:tcW w:w="42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F427CD" w:rsidRPr="000D72F3" w:rsidTr="000D72F3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673403,00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119369,00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142453,00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133725,00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</w:tr>
      <w:tr w:rsidR="00E82ABC" w:rsidRPr="000D72F3" w:rsidTr="000D72F3">
        <w:trPr>
          <w:trHeight w:val="20"/>
        </w:trPr>
        <w:tc>
          <w:tcPr>
            <w:tcW w:w="427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82ABC" w:rsidRPr="000D72F3" w:rsidRDefault="00E82ABC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82ABC" w:rsidRPr="000D72F3" w:rsidRDefault="00E82ABC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673403,00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82ABC" w:rsidRPr="000D72F3" w:rsidRDefault="00E82ABC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119369,00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82ABC" w:rsidRPr="000D72F3" w:rsidRDefault="00E82ABC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142453,00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82ABC" w:rsidRPr="000D72F3" w:rsidRDefault="00E82ABC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133725,00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82ABC" w:rsidRPr="000D72F3" w:rsidRDefault="00E82ABC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82ABC" w:rsidRPr="000D72F3" w:rsidRDefault="00E82ABC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</w:tr>
      <w:tr w:rsidR="00F427CD" w:rsidRPr="000D72F3" w:rsidTr="000D72F3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Доля граждан, получивших субсидии  на оплату жилого помещения и коммунальных услуг, от общего числа обратившихся граждан и имеющих право на их получение  в соответствии с законодательством Российской Федерации – 100% </w:t>
            </w:r>
          </w:p>
          <w:p w:rsidR="00F427CD" w:rsidRPr="000D72F3" w:rsidRDefault="00F427CD" w:rsidP="00E82AB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Снижение «уровня бедности» в городском округе Люберцы до 4.4 %.</w:t>
            </w:r>
          </w:p>
        </w:tc>
      </w:tr>
    </w:tbl>
    <w:p w:rsidR="005F334F" w:rsidRPr="000D72F3" w:rsidRDefault="00F427CD">
      <w:pPr>
        <w:rPr>
          <w:rFonts w:ascii="Arial" w:hAnsi="Arial" w:cs="Arial"/>
          <w:sz w:val="24"/>
          <w:szCs w:val="24"/>
        </w:rPr>
      </w:pPr>
      <w:r w:rsidRPr="000D72F3">
        <w:rPr>
          <w:rFonts w:ascii="Arial" w:hAnsi="Arial" w:cs="Arial"/>
          <w:sz w:val="24"/>
          <w:szCs w:val="24"/>
        </w:rPr>
        <w:tab/>
      </w: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8E4F4B" w:rsidRPr="000D72F3" w:rsidRDefault="008E4F4B" w:rsidP="00441E27">
      <w:pPr>
        <w:framePr w:h="2593" w:hRule="exact" w:wrap="auto" w:hAnchor="text"/>
        <w:rPr>
          <w:rFonts w:ascii="Arial" w:hAnsi="Arial" w:cs="Arial"/>
          <w:sz w:val="24"/>
          <w:szCs w:val="24"/>
        </w:rPr>
        <w:sectPr w:rsidR="008E4F4B" w:rsidRPr="000D72F3" w:rsidSect="006511E1">
          <w:pgSz w:w="16838" w:h="11906" w:orient="landscape"/>
          <w:pgMar w:top="-238" w:right="567" w:bottom="709" w:left="567" w:header="567" w:footer="62" w:gutter="0"/>
          <w:cols w:space="720"/>
          <w:noEndnote/>
          <w:docGrid w:linePitch="299"/>
        </w:sect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8E4F4B" w:rsidRPr="000D72F3" w:rsidRDefault="008E4F4B" w:rsidP="008E4F4B">
      <w:pPr>
        <w:numPr>
          <w:ilvl w:val="0"/>
          <w:numId w:val="1"/>
        </w:num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sz w:val="24"/>
          <w:szCs w:val="24"/>
          <w:lang w:eastAsia="ru-RU"/>
        </w:rPr>
        <w:t>Общая характеристика сферы реализации муниципальной программы</w:t>
      </w:r>
    </w:p>
    <w:p w:rsidR="008E4F4B" w:rsidRPr="000D72F3" w:rsidRDefault="008E4F4B" w:rsidP="008E4F4B">
      <w:pPr>
        <w:spacing w:after="0" w:line="240" w:lineRule="auto"/>
        <w:ind w:left="72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8E4F4B" w:rsidRPr="000D72F3" w:rsidRDefault="008E4F4B" w:rsidP="008E4F4B">
      <w:pPr>
        <w:spacing w:after="0" w:line="240" w:lineRule="auto"/>
        <w:ind w:left="142" w:right="142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D72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Главным приоритетом социальной политики нашего государства является повышение жизненного уровня населения. </w:t>
      </w:r>
      <w:proofErr w:type="gramStart"/>
      <w:r w:rsidRPr="000D72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Разработка программы вызвана необходимостью оказания социальной поддержки и социальной помощи пенсионерам, инвалидам и отдельным категориям граждан городского округа Люберцы, оказавшихся в сложной жизненной ситуации и сложном материальном положении.</w:t>
      </w:r>
      <w:proofErr w:type="gramEnd"/>
    </w:p>
    <w:p w:rsidR="008E4F4B" w:rsidRPr="000D72F3" w:rsidRDefault="008E4F4B" w:rsidP="008E4F4B">
      <w:pPr>
        <w:spacing w:after="0" w:line="240" w:lineRule="auto"/>
        <w:ind w:left="142" w:right="142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 В последние годы усилиями Правительства удалось существенно поднять размер пенсий и заработной платы, однако численность населения с доходами ниже прожиточного минимума остается  по–прежнему высокой. Рост потребности населения в социальной помощи связан с низким уровнем доходов населения, повышение стоимости услуг жилищной, коммунальной сферах, переход на страховую медицину.</w:t>
      </w:r>
    </w:p>
    <w:p w:rsidR="008E4F4B" w:rsidRPr="000D72F3" w:rsidRDefault="008E4F4B" w:rsidP="008E4F4B">
      <w:pPr>
        <w:spacing w:after="0" w:line="240" w:lineRule="auto"/>
        <w:ind w:left="142" w:right="142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   Указами Президента РФ №204 от 07.05.2018 и №193 от 25.04.2019 задан курс на снижение  в 2 раза уровня бедности в Российской Федерации. В городском округе    Люберцы  значение данного показателя за 2018 год установлено 5,6%. В 2022 г. необходимо снизить значение «уровня бедности» до 4,4%. Одним из мероприятий по снижению «уровня бедности» является оказание мер социальной поддержки малообеспеченным гражданам.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В период государственного реформирования жилищно-коммунального комплекса и повышения размеров платы за жилые помещения и коммунальные услуги, одной из мер социальной поддержки граждан с низким уровнем доходов, которые в силу определенных причин не могут оплачивать жилищно-коммунальные услуги без серьезного ущерба для качества их жизни и здоровья, является предоставление субсидий на оплату жилого помещения и коммунальных услуг.</w:t>
      </w:r>
      <w:proofErr w:type="gramEnd"/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ab/>
        <w:t>Обеспечение исполнения государственных полномочий Московской области по предоставлению гражданам Российской Федерации, имеющим место жительства  на территории муниципального образования городской округ Люберцы Московской области, субсидий на оплату жилого помещения и коммунальных услуг осуществляет администрация городского округа Люберцы Московской области.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За  2018 год в администрацию </w:t>
      </w:r>
      <w:proofErr w:type="spell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. Люберцы  поступило 10290 заявлений от граждан, проживающих в </w:t>
      </w:r>
      <w:proofErr w:type="spell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>. Люберцы, о предоставлении муниципальной услуги «Предоставление гражданам субсидий на оплату жилого помещения и коммунальных услуг», из них  предоставлены: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- через МФЦ – 5403 заявлений;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- через региональный</w:t>
      </w:r>
      <w:r w:rsidRPr="000D72F3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портал государственных и муниципальных услуг Московской области (РПГУ) – 4887 </w:t>
      </w:r>
      <w:proofErr w:type="spell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заялений</w:t>
      </w:r>
      <w:proofErr w:type="spell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Общее количество положительных решений составило – 9745 ед.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На 1 января 2019 года субсидию на оплату жилого помещения и коммунальных услуг получали 5826 семей, в </w:t>
      </w:r>
      <w:proofErr w:type="spell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т.ч</w:t>
      </w:r>
      <w:proofErr w:type="spell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>.: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- г. Люберцы – 4087 семей;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д.п</w:t>
      </w:r>
      <w:proofErr w:type="spell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Красково</w:t>
      </w:r>
      <w:proofErr w:type="spell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– 459 семей;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Малаховка</w:t>
      </w:r>
      <w:proofErr w:type="spell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– 431 семьи;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Октябрьский</w:t>
      </w:r>
      <w:proofErr w:type="gram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– 313 семей;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Томилино</w:t>
      </w:r>
      <w:proofErr w:type="spell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– 536 семьи.</w:t>
      </w:r>
    </w:p>
    <w:p w:rsidR="008E4F4B" w:rsidRPr="000D72F3" w:rsidRDefault="008E4F4B" w:rsidP="008E4F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0D72F3">
        <w:rPr>
          <w:rFonts w:ascii="Arial" w:eastAsia="Times New Roman" w:hAnsi="Arial" w:cs="Arial"/>
          <w:sz w:val="24"/>
          <w:szCs w:val="24"/>
          <w:lang w:eastAsia="ru-RU"/>
        </w:rPr>
        <w:t>В целях обеспечения социальной поддержки граждан с низким уровнем доходов муниципальная программа предусматривает меры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услуг.</w:t>
      </w:r>
      <w:r w:rsidRPr="000D72F3">
        <w:rPr>
          <w:rFonts w:ascii="Arial" w:eastAsia="Times New Roman" w:hAnsi="Arial" w:cs="Arial"/>
          <w:sz w:val="24"/>
          <w:szCs w:val="24"/>
          <w:lang w:eastAsia="ru-RU"/>
        </w:rPr>
        <w:cr/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Финансирование реализации муниципальной 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жилищно-коммунальных услуг и организации деятельности управления жилищных субсидий.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sz w:val="24"/>
          <w:szCs w:val="24"/>
          <w:lang w:eastAsia="ru-RU"/>
        </w:rPr>
        <w:t>2. Описание цели муниципальной программы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Цель муниципальной программы – </w:t>
      </w:r>
      <w:r w:rsidRPr="000D72F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поддержке.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качества и доступности предоставления государственной услуги по предоставлению гражданам субсидий на оплату жилого помещения и коммунальных услуг в городском округе Люберцы Московской области.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Задачами муниципальной программы является: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- реализация исполнения государственных полномочий Московской области по предоставлению гражданам Российской Федерации, имеющим место жительства в муниципальном образовании городской округ Люберцы Московской области, субсидий на оплату жилого помещения и коммунальных услуг;</w:t>
      </w:r>
      <w:r w:rsidRPr="000D72F3">
        <w:rPr>
          <w:rFonts w:ascii="Arial" w:eastAsia="Times New Roman" w:hAnsi="Arial" w:cs="Arial"/>
          <w:sz w:val="24"/>
          <w:szCs w:val="24"/>
          <w:lang w:eastAsia="ru-RU"/>
        </w:rPr>
        <w:cr/>
      </w:r>
      <w:r w:rsidRPr="000D72F3">
        <w:rPr>
          <w:rFonts w:ascii="Arial" w:eastAsia="Times New Roman" w:hAnsi="Arial" w:cs="Arial"/>
          <w:sz w:val="24"/>
          <w:szCs w:val="24"/>
          <w:lang w:eastAsia="ru-RU"/>
        </w:rPr>
        <w:tab/>
        <w:t>-  снижение уровня бедности в городском округе Люберцы.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Достижение целей и решение задач Программы осуществляются путем скоординированного выполнения комплекса взаимоувязанных по срокам, ресурсам и исполнителям мероприятий.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sz w:val="24"/>
          <w:szCs w:val="24"/>
          <w:lang w:eastAsia="ru-RU"/>
        </w:rPr>
        <w:t>3. Прогноз развития сферы деятельности органов, предоставляющих гражданам субсидии на оплату жилого помещения и коммунальных услуг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ab/>
        <w:t>При программно-целевом сценарии развития сферы деятельности органов, предоставляющих субсидии на оплату жилищно-коммунальных услуг, к 2022 году в городском округе Люберцы Московской области будут получены следующие значения целевых показателей: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- доля граждан, получивших субсидии на оплату жилого помещения и коммунальных услуг, от общего числа обратившихся граждан и имеющих право на их получение в соответствии с законодательством РФ – 100% (Приложение № 2);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  </w:t>
      </w:r>
      <w:r w:rsidRPr="000D72F3">
        <w:rPr>
          <w:rFonts w:ascii="Arial" w:eastAsia="Times New Roman" w:hAnsi="Arial" w:cs="Arial"/>
          <w:sz w:val="24"/>
          <w:szCs w:val="24"/>
          <w:lang w:eastAsia="ru-RU"/>
        </w:rPr>
        <w:t>снижение «уровня бедности» в городском округе Люберцы до 4,4 %  (Приложение № 2).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4. </w:t>
      </w:r>
      <w:proofErr w:type="spellStart"/>
      <w:r w:rsidRPr="000D72F3">
        <w:rPr>
          <w:rFonts w:ascii="Arial" w:eastAsia="Times New Roman" w:hAnsi="Arial" w:cs="Arial"/>
          <w:b/>
          <w:sz w:val="24"/>
          <w:szCs w:val="24"/>
          <w:lang w:eastAsia="ru-RU"/>
        </w:rPr>
        <w:t>Обобщеная</w:t>
      </w:r>
      <w:proofErr w:type="spellEnd"/>
      <w:r w:rsidRPr="000D72F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spellStart"/>
      <w:r w:rsidRPr="000D72F3">
        <w:rPr>
          <w:rFonts w:ascii="Arial" w:eastAsia="Times New Roman" w:hAnsi="Arial" w:cs="Arial"/>
          <w:b/>
          <w:sz w:val="24"/>
          <w:szCs w:val="24"/>
          <w:lang w:eastAsia="ru-RU"/>
        </w:rPr>
        <w:t>харрактеристика</w:t>
      </w:r>
      <w:proofErr w:type="spellEnd"/>
      <w:r w:rsidRPr="000D72F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основных мероприятий муниципальной программы 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4F4B" w:rsidRPr="000D72F3" w:rsidRDefault="008E4F4B" w:rsidP="008E4F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ab/>
        <w:t>Решение задач осуществляется посредством  реализации следующих мероприятий:</w:t>
      </w:r>
    </w:p>
    <w:p w:rsidR="008E4F4B" w:rsidRPr="000D72F3" w:rsidRDefault="008E4F4B" w:rsidP="008E4F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-  выплата субсидий на оплату жилого помещения и коммунальных услуг гражданам городского округа Люберцы Московской области;</w:t>
      </w:r>
    </w:p>
    <w:p w:rsidR="008E4F4B" w:rsidRPr="000D72F3" w:rsidRDefault="008E4F4B" w:rsidP="008E4F4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- о</w:t>
      </w:r>
      <w:r w:rsidRPr="000D72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рганизация работы по предоставлению субсидий на оплату жилого помещения и коммунальных услуг.</w:t>
      </w:r>
    </w:p>
    <w:p w:rsidR="008E4F4B" w:rsidRPr="000D72F3" w:rsidRDefault="008E4F4B" w:rsidP="008E4F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4F4B" w:rsidRPr="000D72F3" w:rsidRDefault="008E4F4B" w:rsidP="008E4F4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5. Порядок взаимодействия </w:t>
      </w:r>
      <w:proofErr w:type="gramStart"/>
      <w:r w:rsidRPr="000D72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ответственных</w:t>
      </w:r>
      <w:proofErr w:type="gramEnd"/>
      <w:r w:rsidRPr="000D72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за выполнение</w:t>
      </w:r>
    </w:p>
    <w:p w:rsidR="008E4F4B" w:rsidRPr="000D72F3" w:rsidRDefault="008E4F4B" w:rsidP="008E4F4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мероприятий подпрограммы с заказчиком Подпрограммы</w:t>
      </w:r>
    </w:p>
    <w:p w:rsidR="008E4F4B" w:rsidRPr="000D72F3" w:rsidRDefault="008E4F4B" w:rsidP="008E4F4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4F4B" w:rsidRPr="000D72F3" w:rsidRDefault="008E4F4B" w:rsidP="008E4F4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Управление жилищных субсидий администрации муниципального образования городской округ Люберцы Московской области (далее – Управление жилищных субсидий) является заказчиком Программы, организует управление реализацией Программы и осуществляет взаимодействие с ответственными лицами за выполнение мероприятий Программы, обеспечивая:</w:t>
      </w:r>
    </w:p>
    <w:p w:rsidR="008E4F4B" w:rsidRPr="000D72F3" w:rsidRDefault="008E4F4B" w:rsidP="008E4F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- планирование реализации Программы в ключе задач и целевых ориентиров Программы на соответствующий финансовый год и плановый период;</w:t>
      </w:r>
    </w:p>
    <w:p w:rsidR="008E4F4B" w:rsidRPr="000D72F3" w:rsidRDefault="008E4F4B" w:rsidP="008E4F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- мониторинг целевых значений показателей Подпрограммы и показателей мероприятий Подпрограммы;</w:t>
      </w:r>
    </w:p>
    <w:p w:rsidR="008E4F4B" w:rsidRPr="000D72F3" w:rsidRDefault="008E4F4B" w:rsidP="008E4F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- осуществление анализа и оценки, фактически достигаемых значений показателей Программы в ходе ее реализации и по итогам отчетного периода;</w:t>
      </w:r>
    </w:p>
    <w:p w:rsidR="008E4F4B" w:rsidRPr="000D72F3" w:rsidRDefault="008E4F4B" w:rsidP="008E4F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осуществление ежегодной оценки результативности и эффективности мероприятий Программы;</w:t>
      </w:r>
    </w:p>
    <w:p w:rsidR="008E4F4B" w:rsidRPr="000D72F3" w:rsidRDefault="008E4F4B" w:rsidP="008E4F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- контроль реализации мероприятий Программы в ходе ее реализации;</w:t>
      </w:r>
    </w:p>
    <w:p w:rsidR="008E4F4B" w:rsidRPr="000D72F3" w:rsidRDefault="008E4F4B" w:rsidP="008E4F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- внесение предложений о корректировке параметров Программы;</w:t>
      </w:r>
    </w:p>
    <w:p w:rsidR="008E4F4B" w:rsidRPr="000D72F3" w:rsidRDefault="008E4F4B" w:rsidP="008E4F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- информационное сопровождение реализации Программы.</w:t>
      </w:r>
    </w:p>
    <w:p w:rsidR="008E4F4B" w:rsidRPr="000D72F3" w:rsidRDefault="008E4F4B" w:rsidP="008E4F4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Исполнители мероприятий  программы готовят и представляют соответственно заказчику Подпрограммы информацию, отчеты и аналитические справки о ходе реализации мероприятий и о результатах реализованных мероприятий.</w:t>
      </w:r>
    </w:p>
    <w:p w:rsidR="008E4F4B" w:rsidRPr="000D72F3" w:rsidRDefault="008E4F4B" w:rsidP="008E4F4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Координатором программы является заместитель Главы администрации городского округа Люберцы Московской области, координирующий финансово-экономические вопросы, </w:t>
      </w:r>
      <w:proofErr w:type="spellStart"/>
      <w:r w:rsidRPr="000D72F3">
        <w:rPr>
          <w:rFonts w:ascii="Arial" w:eastAsia="Times New Roman" w:hAnsi="Arial" w:cs="Arial"/>
          <w:bCs/>
          <w:sz w:val="24"/>
          <w:szCs w:val="24"/>
          <w:lang w:eastAsia="ru-RU"/>
        </w:rPr>
        <w:t>Забабуркина</w:t>
      </w:r>
      <w:proofErr w:type="spellEnd"/>
      <w:r w:rsidRPr="000D72F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Нина Александровна. 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sz w:val="24"/>
          <w:szCs w:val="24"/>
          <w:lang w:eastAsia="ru-RU"/>
        </w:rPr>
        <w:t>6. Состав, форма и сроки предоставления отчетности о ходе реализации мероприятий муниципальной программы</w:t>
      </w:r>
    </w:p>
    <w:p w:rsidR="008E4F4B" w:rsidRPr="000D72F3" w:rsidRDefault="008E4F4B" w:rsidP="008E4F4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E4F4B" w:rsidRPr="000D72F3" w:rsidRDefault="008E4F4B" w:rsidP="008E4F4B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Отчет о реализации муниципальной Программы предоставляется в управление экономики администрации </w:t>
      </w:r>
      <w:proofErr w:type="spell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>. Люберцы ежеквартально, в Министерство социального развития Московской области ежемесячно.</w:t>
      </w:r>
    </w:p>
    <w:p w:rsidR="008E4F4B" w:rsidRPr="000D72F3" w:rsidRDefault="008E4F4B" w:rsidP="008E4F4B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C86D70" w:rsidRPr="000D72F3" w:rsidRDefault="00C86D70">
      <w:pPr>
        <w:rPr>
          <w:rFonts w:ascii="Arial" w:hAnsi="Arial" w:cs="Arial"/>
          <w:sz w:val="24"/>
          <w:szCs w:val="24"/>
        </w:rPr>
        <w:sectPr w:rsidR="00C86D70" w:rsidRPr="000D72F3" w:rsidSect="00C86D70">
          <w:pgSz w:w="11906" w:h="16838"/>
          <w:pgMar w:top="567" w:right="709" w:bottom="567" w:left="851" w:header="567" w:footer="62" w:gutter="0"/>
          <w:cols w:space="720"/>
          <w:noEndnote/>
          <w:docGrid w:linePitch="299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515"/>
        <w:gridCol w:w="1395"/>
        <w:gridCol w:w="997"/>
        <w:gridCol w:w="852"/>
        <w:gridCol w:w="1281"/>
        <w:gridCol w:w="1281"/>
        <w:gridCol w:w="1258"/>
        <w:gridCol w:w="1276"/>
        <w:gridCol w:w="1275"/>
        <w:gridCol w:w="1276"/>
        <w:gridCol w:w="1276"/>
        <w:gridCol w:w="1030"/>
        <w:gridCol w:w="7"/>
        <w:gridCol w:w="1656"/>
        <w:gridCol w:w="57"/>
        <w:gridCol w:w="31"/>
      </w:tblGrid>
      <w:tr w:rsidR="00863A47" w:rsidRPr="000D72F3" w:rsidTr="00863A47">
        <w:trPr>
          <w:gridAfter w:val="2"/>
          <w:wAfter w:w="88" w:type="dxa"/>
          <w:cantSplit/>
          <w:trHeight w:hRule="exact" w:val="3255"/>
        </w:trPr>
        <w:tc>
          <w:tcPr>
            <w:tcW w:w="15451" w:type="dxa"/>
            <w:gridSpan w:val="15"/>
            <w:tcBorders>
              <w:top w:val="nil"/>
              <w:left w:val="nil"/>
              <w:bottom w:val="nil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            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Приложение №1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к муниципальной программе 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«Предоставление гражданам субсидий на оплату </w:t>
            </w:r>
            <w:proofErr w:type="gram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жилого</w:t>
            </w:r>
            <w:proofErr w:type="gramEnd"/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помещения и коммунальных услуг в </w:t>
            </w:r>
            <w:proofErr w:type="gram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городском</w:t>
            </w:r>
            <w:proofErr w:type="gramEnd"/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округе Люберцы Московской области»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b/>
                <w:color w:val="000000"/>
                <w:sz w:val="24"/>
                <w:szCs w:val="24"/>
                <w:lang w:eastAsia="ru-RU"/>
              </w:rPr>
              <w:t xml:space="preserve">Перечень мероприятий программы 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b/>
                <w:color w:val="000000"/>
                <w:sz w:val="24"/>
                <w:szCs w:val="24"/>
                <w:lang w:eastAsia="ru-RU"/>
              </w:rPr>
              <w:t>«Предоставление гражданам субсидий на оплату жилого помещения и коммунальных услуг в городском округе Люберцы Московской области»</w:t>
            </w:r>
          </w:p>
        </w:tc>
      </w:tr>
      <w:tr w:rsidR="00863A47" w:rsidRPr="000D72F3" w:rsidTr="000B6E2C">
        <w:trPr>
          <w:gridAfter w:val="1"/>
          <w:wAfter w:w="31" w:type="dxa"/>
          <w:trHeight w:hRule="exact" w:val="11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515" w:type="dxa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95" w:type="dxa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Мероприятия программы/подпрограммы</w:t>
            </w:r>
          </w:p>
        </w:tc>
        <w:tc>
          <w:tcPr>
            <w:tcW w:w="997" w:type="dxa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52" w:type="dxa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Объем финансирования мероприятия в году, </w:t>
            </w:r>
            <w:proofErr w:type="spell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пришедствующему</w:t>
            </w:r>
            <w:proofErr w:type="spellEnd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Всего, (</w:t>
            </w:r>
            <w:proofErr w:type="spell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30" w:type="dxa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  <w:proofErr w:type="spell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прграммы</w:t>
            </w:r>
            <w:proofErr w:type="spellEnd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/подпрограммы</w:t>
            </w:r>
          </w:p>
        </w:tc>
      </w:tr>
      <w:tr w:rsidR="00863A47" w:rsidRPr="000D72F3" w:rsidTr="000B6E2C">
        <w:trPr>
          <w:trHeight w:val="520"/>
        </w:trPr>
        <w:tc>
          <w:tcPr>
            <w:tcW w:w="76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9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20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" w:type="dxa"/>
            <w:vMerge w:val="restart"/>
            <w:tcBorders>
              <w:top w:val="nil"/>
              <w:left w:val="single" w:sz="8" w:space="0" w:color="000000"/>
              <w:right w:val="nil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A47" w:rsidRPr="000D72F3" w:rsidTr="000B6E2C">
        <w:trPr>
          <w:trHeight w:val="2220"/>
        </w:trPr>
        <w:tc>
          <w:tcPr>
            <w:tcW w:w="76" w:type="dxa"/>
            <w:vMerge/>
            <w:tcBorders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8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8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2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" w:type="dxa"/>
            <w:vMerge/>
            <w:tcBorders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A47" w:rsidRPr="000D72F3" w:rsidTr="00D76433">
        <w:trPr>
          <w:cantSplit/>
          <w:trHeight w:hRule="exact" w:val="322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A47" w:rsidRPr="000D72F3" w:rsidTr="000B6E2C">
        <w:trPr>
          <w:trHeight w:val="20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мероприятие. 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Реализация  исполнения государственных </w:t>
            </w: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125976,00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673403,00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119369,00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142453,00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133725,00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0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Управление жилищных субсидий администрации городск</w:t>
            </w: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ого округа Люберцы Московской области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Решение о приостановлении предоставления субсидии на оплату ЖКУ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 возобновлени</w:t>
            </w: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и предоставления субсидии на оплату ЖКУ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об отказе в предоставлении субсидии на оплату ЖКУ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 предоставлении субсидии на оплату ЖКУ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 прекращении предоставления субсидии на оплату ЖКУ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Доля граждан, получивших субсидии на оплату жилого помещения и коммунальных услуг от общего числа обратившихся граждан и имеющих право на их получение - 100 %.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Снижение «Уровня </w:t>
            </w: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бедности» в </w:t>
            </w:r>
            <w:proofErr w:type="spellStart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. Люберцы Московской области.</w:t>
            </w:r>
          </w:p>
        </w:tc>
        <w:tc>
          <w:tcPr>
            <w:tcW w:w="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A47" w:rsidRPr="000D72F3" w:rsidTr="000B6E2C">
        <w:trPr>
          <w:trHeight w:val="20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125976,00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673403,00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119369,0</w:t>
            </w: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142453,00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133725,00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0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A47" w:rsidRPr="000D72F3" w:rsidTr="000B6E2C">
        <w:trPr>
          <w:trHeight w:val="4178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3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1.1. Выплата субсидий на оплату жилого помещения и коммунальных услуг гражданам городского округа Люберцы Московской области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116715,00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624463,00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109293,00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131881,00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124365,00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129462,00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129462,00</w:t>
            </w:r>
          </w:p>
        </w:tc>
        <w:tc>
          <w:tcPr>
            <w:tcW w:w="10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Управление жилищных субсидий администрации городского округа Люберцы Московской области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 приостановлении предоставления субсидии на оплату ЖКУ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 возобновлении предоставления субсидии на оплату ЖКУ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об отказе в предоставлении субсидии на оплату ЖКУ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 предоставлении субсидии на оплату ЖКУ</w:t>
            </w:r>
          </w:p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 прекращении предоставления субсидии на оплату ЖКУ</w:t>
            </w:r>
          </w:p>
        </w:tc>
        <w:tc>
          <w:tcPr>
            <w:tcW w:w="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A47" w:rsidRPr="000D72F3" w:rsidTr="000B6E2C">
        <w:trPr>
          <w:cantSplit/>
          <w:trHeight w:hRule="exact" w:val="4510"/>
        </w:trPr>
        <w:tc>
          <w:tcPr>
            <w:tcW w:w="76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9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7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81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20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" w:type="dxa"/>
            <w:vMerge w:val="restart"/>
            <w:tcBorders>
              <w:top w:val="nil"/>
              <w:left w:val="single" w:sz="8" w:space="0" w:color="000000"/>
              <w:right w:val="nil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A47" w:rsidRPr="000D72F3" w:rsidTr="000B6E2C">
        <w:trPr>
          <w:trHeight w:val="20"/>
        </w:trPr>
        <w:tc>
          <w:tcPr>
            <w:tcW w:w="76" w:type="dxa"/>
            <w:vMerge/>
            <w:tcBorders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116715,00</w:t>
            </w:r>
          </w:p>
        </w:tc>
        <w:tc>
          <w:tcPr>
            <w:tcW w:w="12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624463,00</w:t>
            </w:r>
          </w:p>
        </w:tc>
        <w:tc>
          <w:tcPr>
            <w:tcW w:w="1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109293,00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131881,00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124365,00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129462,00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129462,00</w:t>
            </w:r>
          </w:p>
        </w:tc>
        <w:tc>
          <w:tcPr>
            <w:tcW w:w="10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2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" w:type="dxa"/>
            <w:vMerge/>
            <w:tcBorders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A47" w:rsidRPr="000D72F3" w:rsidTr="000B6E2C">
        <w:trPr>
          <w:trHeight w:val="20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1.2. </w:t>
            </w: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работы по предоставлению субсидий на оплату жилого помещения и коммунальных услуг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</w:t>
            </w: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ва бюджета Московской области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</w:t>
            </w: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2018 - 31.12.2022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9261,00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48940,00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10 076,00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10572,00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9360,00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9466,00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9466,00</w:t>
            </w:r>
          </w:p>
        </w:tc>
        <w:tc>
          <w:tcPr>
            <w:tcW w:w="10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Управле</w:t>
            </w: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ние жилищных субсидий администрации городского округа Люберцы Московской области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Доля граждан, </w:t>
            </w: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получивших субсидии на оплату жилого помещения и коммунальных услуг от общего числа обратившихся граждан и имеющих право на их получение - 100 %</w:t>
            </w:r>
          </w:p>
        </w:tc>
        <w:tc>
          <w:tcPr>
            <w:tcW w:w="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A47" w:rsidRPr="000D72F3" w:rsidTr="000B6E2C">
        <w:trPr>
          <w:trHeight w:val="510"/>
        </w:trPr>
        <w:tc>
          <w:tcPr>
            <w:tcW w:w="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9261,00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48940,00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10 076,00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10572,00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9360,00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9466,00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9466,00</w:t>
            </w:r>
          </w:p>
        </w:tc>
        <w:tc>
          <w:tcPr>
            <w:tcW w:w="103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A47" w:rsidRPr="000D72F3" w:rsidTr="000B6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6" w:type="dxa"/>
          <w:wAfter w:w="31" w:type="dxa"/>
          <w:trHeight w:val="245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ПО ПРГРАММЕ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125976,00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673403,00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119369,00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142453,00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133725,00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863A47" w:rsidRPr="000D72F3" w:rsidTr="000B6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6" w:type="dxa"/>
          <w:wAfter w:w="31" w:type="dxa"/>
          <w:trHeight w:val="245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3A47" w:rsidRPr="000D72F3" w:rsidRDefault="00863A47" w:rsidP="00863A47">
            <w:pPr>
              <w:ind w:left="-7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863A47" w:rsidRPr="000D72F3" w:rsidTr="000B6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6" w:type="dxa"/>
          <w:wAfter w:w="31" w:type="dxa"/>
          <w:trHeight w:val="11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125976,00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673403,00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119369,00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142453,00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133725,00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3A47" w:rsidRPr="000D72F3" w:rsidRDefault="00863A47" w:rsidP="00863A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863A47" w:rsidRPr="000D72F3" w:rsidTr="000B6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6" w:type="dxa"/>
          <w:wAfter w:w="31" w:type="dxa"/>
          <w:trHeight w:val="245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A47" w:rsidRPr="000D72F3" w:rsidRDefault="00863A47" w:rsidP="00863A47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DD74D5" w:rsidRPr="000D72F3" w:rsidRDefault="00DD74D5" w:rsidP="00DD74D5">
      <w:pPr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color w:val="000000"/>
          <w:sz w:val="24"/>
          <w:szCs w:val="24"/>
          <w:lang w:eastAsia="ru-RU"/>
        </w:rPr>
      </w:pPr>
      <w:r w:rsidRPr="000D72F3"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>Приложение №2</w:t>
      </w:r>
    </w:p>
    <w:p w:rsidR="00DD74D5" w:rsidRPr="000D72F3" w:rsidRDefault="00DD74D5" w:rsidP="00DD74D5">
      <w:pPr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color w:val="000000"/>
          <w:sz w:val="24"/>
          <w:szCs w:val="24"/>
          <w:lang w:eastAsia="ru-RU"/>
        </w:rPr>
      </w:pPr>
      <w:r w:rsidRPr="000D72F3"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>к муниципальной программе</w:t>
      </w:r>
    </w:p>
    <w:p w:rsidR="00DD74D5" w:rsidRPr="000D72F3" w:rsidRDefault="00DD74D5" w:rsidP="00DD74D5">
      <w:pPr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color w:val="000000"/>
          <w:sz w:val="24"/>
          <w:szCs w:val="24"/>
          <w:lang w:eastAsia="ru-RU"/>
        </w:rPr>
      </w:pPr>
      <w:r w:rsidRPr="000D72F3"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 xml:space="preserve">«Предоставление гражданам субсидий на оплату </w:t>
      </w:r>
      <w:proofErr w:type="gramStart"/>
      <w:r w:rsidRPr="000D72F3"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>жилого</w:t>
      </w:r>
      <w:proofErr w:type="gramEnd"/>
    </w:p>
    <w:p w:rsidR="00DD74D5" w:rsidRPr="000D72F3" w:rsidRDefault="00DD74D5" w:rsidP="00DD74D5">
      <w:pPr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color w:val="000000"/>
          <w:sz w:val="24"/>
          <w:szCs w:val="24"/>
          <w:lang w:eastAsia="ru-RU"/>
        </w:rPr>
      </w:pPr>
      <w:r w:rsidRPr="000D72F3"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 xml:space="preserve">помещения и коммунальных услуг </w:t>
      </w:r>
      <w:proofErr w:type="gramStart"/>
      <w:r w:rsidRPr="000D72F3"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0D72F3"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 xml:space="preserve"> </w:t>
      </w:r>
    </w:p>
    <w:p w:rsidR="00DD74D5" w:rsidRPr="000D72F3" w:rsidRDefault="00DD74D5" w:rsidP="00DD74D5">
      <w:pPr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color w:val="000000"/>
          <w:sz w:val="24"/>
          <w:szCs w:val="24"/>
          <w:lang w:eastAsia="ru-RU"/>
        </w:rPr>
      </w:pPr>
      <w:proofErr w:type="gramStart"/>
      <w:r w:rsidRPr="000D72F3"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>городском округе Люберцы Московской области»</w:t>
      </w:r>
      <w:proofErr w:type="gramEnd"/>
    </w:p>
    <w:p w:rsidR="00DD74D5" w:rsidRPr="000D72F3" w:rsidRDefault="00DD74D5" w:rsidP="00DD74D5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D74D5" w:rsidRPr="000D72F3" w:rsidRDefault="00DD74D5" w:rsidP="00DD74D5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Theme="minorEastAsia" w:hAnsi="Arial" w:cs="Arial"/>
          <w:b/>
          <w:color w:val="000000"/>
          <w:sz w:val="24"/>
          <w:szCs w:val="24"/>
          <w:lang w:eastAsia="ru-RU"/>
        </w:rPr>
      </w:pPr>
      <w:r w:rsidRPr="000D72F3">
        <w:rPr>
          <w:rFonts w:ascii="Arial" w:eastAsiaTheme="minorEastAsia" w:hAnsi="Arial" w:cs="Arial"/>
          <w:b/>
          <w:color w:val="000000"/>
          <w:sz w:val="24"/>
          <w:szCs w:val="24"/>
          <w:lang w:eastAsia="ru-RU"/>
        </w:rPr>
        <w:t>Планируемые результаты реализации муниципальной программы «Предоставление гражданам субсидий на оплату жилого помещения</w:t>
      </w:r>
    </w:p>
    <w:p w:rsidR="00DD74D5" w:rsidRPr="000D72F3" w:rsidRDefault="00DD74D5" w:rsidP="00DD74D5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Theme="minorEastAsia" w:hAnsi="Arial" w:cs="Arial"/>
          <w:b/>
          <w:color w:val="000000"/>
          <w:sz w:val="24"/>
          <w:szCs w:val="24"/>
          <w:lang w:eastAsia="ru-RU"/>
        </w:rPr>
      </w:pPr>
      <w:r w:rsidRPr="000D72F3">
        <w:rPr>
          <w:rFonts w:ascii="Arial" w:eastAsiaTheme="minorEastAsia" w:hAnsi="Arial" w:cs="Arial"/>
          <w:b/>
          <w:color w:val="000000"/>
          <w:sz w:val="24"/>
          <w:szCs w:val="24"/>
          <w:lang w:eastAsia="ru-RU"/>
        </w:rPr>
        <w:lastRenderedPageBreak/>
        <w:t xml:space="preserve">  и коммунальных услуг в городском округе Люберцы Московской области»</w:t>
      </w:r>
    </w:p>
    <w:p w:rsidR="00DD74D5" w:rsidRPr="000D72F3" w:rsidRDefault="00DD74D5" w:rsidP="00DD74D5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Theme="minorEastAsia" w:hAnsi="Arial" w:cs="Arial"/>
          <w:color w:val="000000"/>
          <w:sz w:val="24"/>
          <w:szCs w:val="24"/>
          <w:lang w:eastAsia="ru-RU"/>
        </w:rPr>
      </w:pPr>
    </w:p>
    <w:tbl>
      <w:tblPr>
        <w:tblStyle w:val="a7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2268"/>
        <w:gridCol w:w="2977"/>
        <w:gridCol w:w="850"/>
        <w:gridCol w:w="992"/>
        <w:gridCol w:w="1843"/>
        <w:gridCol w:w="851"/>
        <w:gridCol w:w="850"/>
        <w:gridCol w:w="851"/>
        <w:gridCol w:w="708"/>
        <w:gridCol w:w="709"/>
        <w:gridCol w:w="1134"/>
      </w:tblGrid>
      <w:tr w:rsidR="00DD74D5" w:rsidRPr="000D72F3" w:rsidTr="000B6E2C">
        <w:tc>
          <w:tcPr>
            <w:tcW w:w="534" w:type="dxa"/>
            <w:vMerge w:val="restart"/>
          </w:tcPr>
          <w:p w:rsidR="00DD74D5" w:rsidRPr="000D72F3" w:rsidRDefault="00DD74D5" w:rsidP="00DD74D5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DD74D5" w:rsidRPr="000D72F3" w:rsidRDefault="00DD74D5" w:rsidP="00DD74D5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№№</w:t>
            </w:r>
          </w:p>
        </w:tc>
        <w:tc>
          <w:tcPr>
            <w:tcW w:w="1559" w:type="dxa"/>
            <w:vMerge w:val="restart"/>
          </w:tcPr>
          <w:p w:rsidR="00DD74D5" w:rsidRPr="000D72F3" w:rsidRDefault="00DD74D5" w:rsidP="00DD74D5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268" w:type="dxa"/>
            <w:vMerge w:val="restart"/>
          </w:tcPr>
          <w:p w:rsidR="00DD74D5" w:rsidRPr="000D72F3" w:rsidRDefault="00DD74D5" w:rsidP="00DD74D5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977" w:type="dxa"/>
            <w:vMerge w:val="restart"/>
            <w:vAlign w:val="center"/>
          </w:tcPr>
          <w:p w:rsidR="00DD74D5" w:rsidRPr="000D72F3" w:rsidRDefault="00DD74D5" w:rsidP="00DD74D5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0" w:type="dxa"/>
            <w:vMerge w:val="restart"/>
          </w:tcPr>
          <w:p w:rsidR="00DD74D5" w:rsidRPr="000D72F3" w:rsidRDefault="00DD74D5" w:rsidP="00DD74D5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DD74D5" w:rsidRPr="000D72F3" w:rsidRDefault="00DD74D5" w:rsidP="00DD74D5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DD74D5" w:rsidRPr="000D72F3" w:rsidRDefault="00DD74D5" w:rsidP="00DD74D5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DD74D5" w:rsidRPr="000D72F3" w:rsidRDefault="00DD74D5" w:rsidP="00DD74D5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vMerge w:val="restart"/>
            <w:vAlign w:val="center"/>
          </w:tcPr>
          <w:p w:rsidR="00DD74D5" w:rsidRPr="000D72F3" w:rsidRDefault="00DD74D5" w:rsidP="00DD74D5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Базовое значение на начало реализации программы/подпрограммы</w:t>
            </w:r>
          </w:p>
        </w:tc>
        <w:tc>
          <w:tcPr>
            <w:tcW w:w="3969" w:type="dxa"/>
            <w:gridSpan w:val="5"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134" w:type="dxa"/>
            <w:vMerge w:val="restart"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DD74D5" w:rsidRPr="000D72F3" w:rsidTr="000B6E2C">
        <w:tc>
          <w:tcPr>
            <w:tcW w:w="534" w:type="dxa"/>
            <w:vMerge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2019</w:t>
            </w:r>
          </w:p>
        </w:tc>
        <w:tc>
          <w:tcPr>
            <w:tcW w:w="851" w:type="dxa"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2020</w:t>
            </w:r>
          </w:p>
        </w:tc>
        <w:tc>
          <w:tcPr>
            <w:tcW w:w="708" w:type="dxa"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2021</w:t>
            </w:r>
          </w:p>
        </w:tc>
        <w:tc>
          <w:tcPr>
            <w:tcW w:w="709" w:type="dxa"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2022</w:t>
            </w:r>
          </w:p>
        </w:tc>
        <w:tc>
          <w:tcPr>
            <w:tcW w:w="1134" w:type="dxa"/>
            <w:vMerge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DD74D5" w:rsidRPr="000D72F3" w:rsidTr="000B6E2C">
        <w:tc>
          <w:tcPr>
            <w:tcW w:w="534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13</w:t>
            </w:r>
          </w:p>
        </w:tc>
      </w:tr>
      <w:tr w:rsidR="00DD74D5" w:rsidRPr="000D72F3" w:rsidTr="00D76433">
        <w:trPr>
          <w:trHeight w:val="20"/>
        </w:trPr>
        <w:tc>
          <w:tcPr>
            <w:tcW w:w="534" w:type="dxa"/>
            <w:vMerge w:val="restart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shd w:val="clear" w:color="auto" w:fill="FFFFFF"/>
              </w:rPr>
              <w:t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поддержке.</w:t>
            </w:r>
          </w:p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 xml:space="preserve">Создание условий для повышения качества и </w:t>
            </w: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lastRenderedPageBreak/>
              <w:t>доступности предоставления гражданам субсидий на оплату жилого помещения и коммунальных услуг</w:t>
            </w:r>
          </w:p>
        </w:tc>
        <w:tc>
          <w:tcPr>
            <w:tcW w:w="2268" w:type="dxa"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lastRenderedPageBreak/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в муниципальном образовании городской округ Люберцы Московской области, субсидий</w:t>
            </w:r>
          </w:p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на плату жилого помещения и коммунальных услуг.</w:t>
            </w:r>
          </w:p>
        </w:tc>
        <w:tc>
          <w:tcPr>
            <w:tcW w:w="2977" w:type="dxa"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Доля граждан, получивших субсидии на оплату жилого помещения и коммунальных услуг, от общего числа обратившихся граждан и имеющих право на их получение в соответствии с законодательством Российской Федерации</w:t>
            </w:r>
          </w:p>
        </w:tc>
        <w:tc>
          <w:tcPr>
            <w:tcW w:w="850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МП</w:t>
            </w:r>
          </w:p>
        </w:tc>
        <w:tc>
          <w:tcPr>
            <w:tcW w:w="992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</w:tr>
      <w:tr w:rsidR="00DD74D5" w:rsidRPr="000D72F3" w:rsidTr="000B6E2C">
        <w:trPr>
          <w:trHeight w:val="882"/>
        </w:trPr>
        <w:tc>
          <w:tcPr>
            <w:tcW w:w="534" w:type="dxa"/>
            <w:vMerge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  <w:shd w:val="clear" w:color="auto" w:fill="FFFFFF"/>
              </w:rPr>
              <w:t>Снижение уровня бедности в городском округе Люберцы</w:t>
            </w:r>
          </w:p>
          <w:p w:rsidR="00DD74D5" w:rsidRPr="000D72F3" w:rsidRDefault="00DD74D5" w:rsidP="00DD74D5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DD74D5" w:rsidRPr="000D72F3" w:rsidRDefault="00DD74D5" w:rsidP="00DD74D5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DD74D5" w:rsidRPr="000D72F3" w:rsidRDefault="00DD74D5" w:rsidP="00DD74D5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Уровень бедности</w:t>
            </w:r>
          </w:p>
        </w:tc>
        <w:tc>
          <w:tcPr>
            <w:tcW w:w="850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ЦП</w:t>
            </w:r>
          </w:p>
        </w:tc>
        <w:tc>
          <w:tcPr>
            <w:tcW w:w="992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5,6</w:t>
            </w:r>
          </w:p>
        </w:tc>
        <w:tc>
          <w:tcPr>
            <w:tcW w:w="851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5,6</w:t>
            </w:r>
          </w:p>
        </w:tc>
        <w:tc>
          <w:tcPr>
            <w:tcW w:w="850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5,3</w:t>
            </w:r>
          </w:p>
        </w:tc>
        <w:tc>
          <w:tcPr>
            <w:tcW w:w="851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5,00</w:t>
            </w:r>
          </w:p>
        </w:tc>
        <w:tc>
          <w:tcPr>
            <w:tcW w:w="708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4,7</w:t>
            </w:r>
          </w:p>
        </w:tc>
        <w:tc>
          <w:tcPr>
            <w:tcW w:w="709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4,4</w:t>
            </w:r>
          </w:p>
        </w:tc>
        <w:tc>
          <w:tcPr>
            <w:tcW w:w="1134" w:type="dxa"/>
          </w:tcPr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DD74D5" w:rsidRPr="000D72F3" w:rsidRDefault="00DD74D5" w:rsidP="00DD74D5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D72F3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</w:tr>
    </w:tbl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F427CD" w:rsidRPr="000D72F3" w:rsidRDefault="00F427CD">
      <w:pPr>
        <w:rPr>
          <w:rFonts w:ascii="Arial" w:hAnsi="Arial" w:cs="Arial"/>
          <w:sz w:val="24"/>
          <w:szCs w:val="24"/>
        </w:rPr>
      </w:pPr>
    </w:p>
    <w:p w:rsidR="00524A9D" w:rsidRPr="000D72F3" w:rsidRDefault="00524A9D">
      <w:pPr>
        <w:rPr>
          <w:rFonts w:ascii="Arial" w:hAnsi="Arial" w:cs="Arial"/>
          <w:sz w:val="24"/>
          <w:szCs w:val="24"/>
        </w:rPr>
      </w:pPr>
    </w:p>
    <w:p w:rsidR="00524A9D" w:rsidRPr="000D72F3" w:rsidRDefault="00524A9D">
      <w:pPr>
        <w:rPr>
          <w:rFonts w:ascii="Arial" w:hAnsi="Arial" w:cs="Arial"/>
          <w:sz w:val="24"/>
          <w:szCs w:val="24"/>
        </w:rPr>
      </w:pPr>
    </w:p>
    <w:p w:rsidR="00524A9D" w:rsidRPr="000D72F3" w:rsidRDefault="00524A9D">
      <w:pPr>
        <w:rPr>
          <w:rFonts w:ascii="Arial" w:hAnsi="Arial" w:cs="Arial"/>
          <w:sz w:val="24"/>
          <w:szCs w:val="24"/>
        </w:rPr>
      </w:pPr>
    </w:p>
    <w:p w:rsidR="00524A9D" w:rsidRPr="000D72F3" w:rsidRDefault="00524A9D">
      <w:pPr>
        <w:rPr>
          <w:rFonts w:ascii="Arial" w:hAnsi="Arial" w:cs="Arial"/>
          <w:sz w:val="24"/>
          <w:szCs w:val="24"/>
        </w:rPr>
      </w:pPr>
    </w:p>
    <w:p w:rsidR="00524A9D" w:rsidRPr="000D72F3" w:rsidRDefault="00524A9D">
      <w:pPr>
        <w:rPr>
          <w:rFonts w:ascii="Arial" w:hAnsi="Arial" w:cs="Arial"/>
          <w:sz w:val="24"/>
          <w:szCs w:val="24"/>
        </w:rPr>
      </w:pPr>
    </w:p>
    <w:p w:rsidR="00524A9D" w:rsidRPr="000D72F3" w:rsidRDefault="00524A9D">
      <w:pPr>
        <w:rPr>
          <w:rFonts w:ascii="Arial" w:hAnsi="Arial" w:cs="Arial"/>
          <w:sz w:val="24"/>
          <w:szCs w:val="24"/>
        </w:rPr>
      </w:pPr>
    </w:p>
    <w:p w:rsidR="00524A9D" w:rsidRPr="000D72F3" w:rsidRDefault="00524A9D">
      <w:pPr>
        <w:rPr>
          <w:rFonts w:ascii="Arial" w:hAnsi="Arial" w:cs="Arial"/>
          <w:sz w:val="24"/>
          <w:szCs w:val="24"/>
        </w:rPr>
      </w:pPr>
    </w:p>
    <w:p w:rsidR="00524A9D" w:rsidRPr="000D72F3" w:rsidRDefault="00524A9D">
      <w:pPr>
        <w:rPr>
          <w:rFonts w:ascii="Arial" w:hAnsi="Arial" w:cs="Arial"/>
          <w:sz w:val="24"/>
          <w:szCs w:val="24"/>
        </w:rPr>
      </w:pPr>
    </w:p>
    <w:p w:rsidR="00524A9D" w:rsidRPr="000D72F3" w:rsidRDefault="00524A9D">
      <w:pPr>
        <w:rPr>
          <w:rFonts w:ascii="Arial" w:hAnsi="Arial" w:cs="Arial"/>
          <w:sz w:val="24"/>
          <w:szCs w:val="24"/>
        </w:rPr>
      </w:pPr>
    </w:p>
    <w:p w:rsidR="00F407E4" w:rsidRPr="000D72F3" w:rsidRDefault="00F407E4">
      <w:pPr>
        <w:rPr>
          <w:rFonts w:ascii="Arial" w:hAnsi="Arial" w:cs="Arial"/>
          <w:sz w:val="24"/>
          <w:szCs w:val="24"/>
        </w:rPr>
        <w:sectPr w:rsidR="00F407E4" w:rsidRPr="000D72F3" w:rsidSect="00863A47">
          <w:pgSz w:w="16838" w:h="11906" w:orient="landscape"/>
          <w:pgMar w:top="426" w:right="567" w:bottom="709" w:left="567" w:header="567" w:footer="62" w:gutter="0"/>
          <w:cols w:space="720"/>
          <w:noEndnote/>
          <w:docGrid w:linePitch="299"/>
        </w:sectPr>
      </w:pPr>
    </w:p>
    <w:p w:rsidR="00F407E4" w:rsidRPr="000D72F3" w:rsidRDefault="00F407E4" w:rsidP="00F407E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№3</w:t>
      </w:r>
    </w:p>
    <w:p w:rsidR="00F407E4" w:rsidRPr="000D72F3" w:rsidRDefault="00F407E4" w:rsidP="00F407E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</w:t>
      </w:r>
    </w:p>
    <w:p w:rsidR="00F407E4" w:rsidRPr="000D72F3" w:rsidRDefault="00F407E4" w:rsidP="00F407E4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«Предоставление гражданам субсидий на оплату</w:t>
      </w:r>
    </w:p>
    <w:p w:rsidR="00F407E4" w:rsidRPr="000D72F3" w:rsidRDefault="00F407E4" w:rsidP="00F407E4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жилого  помещения и коммунальных услуг</w:t>
      </w:r>
    </w:p>
    <w:p w:rsidR="00F407E4" w:rsidRPr="000D72F3" w:rsidRDefault="00F407E4" w:rsidP="00F407E4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в  городском округе Люберцы</w:t>
      </w:r>
    </w:p>
    <w:p w:rsidR="00F407E4" w:rsidRPr="000D72F3" w:rsidRDefault="00F407E4" w:rsidP="00F407E4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 Московской области» </w:t>
      </w:r>
    </w:p>
    <w:p w:rsidR="00F407E4" w:rsidRPr="000D72F3" w:rsidRDefault="00F407E4" w:rsidP="00F407E4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407E4" w:rsidRPr="000D72F3" w:rsidRDefault="00F407E4" w:rsidP="00F407E4">
      <w:pPr>
        <w:autoSpaceDE w:val="0"/>
        <w:autoSpaceDN w:val="0"/>
        <w:adjustRightInd w:val="0"/>
        <w:spacing w:after="0" w:line="240" w:lineRule="auto"/>
        <w:ind w:left="1134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407E4" w:rsidRPr="000D72F3" w:rsidRDefault="00F407E4" w:rsidP="00F407E4">
      <w:pPr>
        <w:autoSpaceDE w:val="0"/>
        <w:autoSpaceDN w:val="0"/>
        <w:adjustRightInd w:val="0"/>
        <w:spacing w:after="0" w:line="240" w:lineRule="auto"/>
        <w:ind w:left="1134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Методика расчета значений показателей эффективности </w:t>
      </w:r>
    </w:p>
    <w:p w:rsidR="00F407E4" w:rsidRPr="000D72F3" w:rsidRDefault="00F407E4" w:rsidP="00F407E4">
      <w:pPr>
        <w:autoSpaceDE w:val="0"/>
        <w:autoSpaceDN w:val="0"/>
        <w:adjustRightInd w:val="0"/>
        <w:spacing w:after="0" w:line="240" w:lineRule="auto"/>
        <w:ind w:left="1134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sz w:val="24"/>
          <w:szCs w:val="24"/>
          <w:lang w:eastAsia="ru-RU"/>
        </w:rPr>
        <w:t>реализации муниципальной программы</w:t>
      </w:r>
    </w:p>
    <w:p w:rsidR="00F407E4" w:rsidRPr="000D72F3" w:rsidRDefault="00F407E4" w:rsidP="00F407E4">
      <w:pPr>
        <w:widowControl w:val="0"/>
        <w:autoSpaceDE w:val="0"/>
        <w:autoSpaceDN w:val="0"/>
        <w:adjustRightInd w:val="0"/>
        <w:spacing w:after="0" w:line="240" w:lineRule="auto"/>
        <w:ind w:left="1134"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</w:t>
      </w:r>
      <w:r w:rsidRPr="000D72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Предоставление гражданам субсидий на оплату жилого помещения и коммунальных услуг в  городском округе Люберцы  Московской области»</w:t>
      </w:r>
    </w:p>
    <w:p w:rsidR="00F407E4" w:rsidRPr="000D72F3" w:rsidRDefault="00F407E4" w:rsidP="00F407E4">
      <w:pPr>
        <w:widowControl w:val="0"/>
        <w:autoSpaceDE w:val="0"/>
        <w:autoSpaceDN w:val="0"/>
        <w:adjustRightInd w:val="0"/>
        <w:spacing w:after="0" w:line="240" w:lineRule="auto"/>
        <w:ind w:left="1134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407E4" w:rsidRPr="000D72F3" w:rsidRDefault="00F407E4" w:rsidP="00F407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Результативность программы определяется количественным соотношением базовых значений показателей и достигнутых значений показателей за соответствующий год.</w:t>
      </w:r>
    </w:p>
    <w:p w:rsidR="00F407E4" w:rsidRPr="000D72F3" w:rsidRDefault="00F407E4" w:rsidP="00F407E4">
      <w:pPr>
        <w:widowControl w:val="0"/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0D72F3">
        <w:rPr>
          <w:rFonts w:ascii="Arial" w:eastAsia="Times New Roman" w:hAnsi="Arial" w:cs="Arial"/>
          <w:sz w:val="24"/>
          <w:szCs w:val="24"/>
        </w:rPr>
        <w:t>1.</w:t>
      </w:r>
      <w:r w:rsidRPr="000D72F3">
        <w:rPr>
          <w:rFonts w:ascii="Arial" w:eastAsia="Times New Roman" w:hAnsi="Arial" w:cs="Arial"/>
          <w:sz w:val="24"/>
          <w:szCs w:val="24"/>
        </w:rPr>
        <w:tab/>
        <w:t>Показатель «Доля граждан, получивших субсидии на оплату жилого помещения и коммунальные услуги, от общего числа обратившихся граждан и имеющих право на их получение в соответствии с законодательством Российской Федерации» рассчитывается по формуле:</w:t>
      </w:r>
    </w:p>
    <w:p w:rsidR="00F407E4" w:rsidRPr="000D72F3" w:rsidRDefault="00F407E4" w:rsidP="00F407E4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0D72F3">
        <w:rPr>
          <w:rFonts w:ascii="Arial" w:eastAsia="Times New Roman" w:hAnsi="Arial" w:cs="Arial"/>
          <w:sz w:val="24"/>
          <w:szCs w:val="24"/>
        </w:rPr>
        <w:t>Дп</w:t>
      </w:r>
      <w:proofErr w:type="spellEnd"/>
      <w:r w:rsidRPr="000D72F3">
        <w:rPr>
          <w:rFonts w:ascii="Arial" w:eastAsia="Times New Roman" w:hAnsi="Arial" w:cs="Arial"/>
          <w:sz w:val="24"/>
          <w:szCs w:val="24"/>
        </w:rPr>
        <w:t xml:space="preserve"> =  (</w:t>
      </w:r>
      <w:proofErr w:type="gramStart"/>
      <w:r w:rsidRPr="000D72F3">
        <w:rPr>
          <w:rFonts w:ascii="Arial" w:eastAsia="Times New Roman" w:hAnsi="Arial" w:cs="Arial"/>
          <w:sz w:val="24"/>
          <w:szCs w:val="24"/>
          <w:lang w:val="en-US"/>
        </w:rPr>
        <w:t>N</w:t>
      </w:r>
      <w:proofErr w:type="gramEnd"/>
      <w:r w:rsidRPr="000D72F3">
        <w:rPr>
          <w:rFonts w:ascii="Arial" w:eastAsia="Times New Roman" w:hAnsi="Arial" w:cs="Arial"/>
          <w:sz w:val="24"/>
          <w:szCs w:val="24"/>
        </w:rPr>
        <w:t>п/</w:t>
      </w:r>
      <w:r w:rsidRPr="000D72F3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0D72F3">
        <w:rPr>
          <w:rFonts w:ascii="Arial" w:eastAsia="Times New Roman" w:hAnsi="Arial" w:cs="Arial"/>
          <w:sz w:val="24"/>
          <w:szCs w:val="24"/>
        </w:rPr>
        <w:t xml:space="preserve">о) х 100, где </w:t>
      </w:r>
    </w:p>
    <w:p w:rsidR="00F407E4" w:rsidRPr="000D72F3" w:rsidRDefault="00F407E4" w:rsidP="00F407E4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</w:rPr>
      </w:pPr>
      <w:proofErr w:type="spellStart"/>
      <w:r w:rsidRPr="000D72F3">
        <w:rPr>
          <w:rFonts w:ascii="Arial" w:eastAsia="Times New Roman" w:hAnsi="Arial" w:cs="Arial"/>
          <w:sz w:val="24"/>
          <w:szCs w:val="24"/>
        </w:rPr>
        <w:t>Дп</w:t>
      </w:r>
      <w:proofErr w:type="spellEnd"/>
      <w:r w:rsidRPr="000D72F3">
        <w:rPr>
          <w:rFonts w:ascii="Arial" w:eastAsia="Times New Roman" w:hAnsi="Arial" w:cs="Arial"/>
          <w:sz w:val="24"/>
          <w:szCs w:val="24"/>
        </w:rPr>
        <w:t xml:space="preserve"> – доля граждан, получивших  субсидии на оплату жилого помещения и коммунальные услуги, от общего числа обратившихся граждан и имеющих право на их получение;</w:t>
      </w:r>
    </w:p>
    <w:p w:rsidR="00F407E4" w:rsidRPr="000D72F3" w:rsidRDefault="00F407E4" w:rsidP="00F407E4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</w:rPr>
      </w:pPr>
      <w:r w:rsidRPr="000D72F3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0D72F3">
        <w:rPr>
          <w:rFonts w:ascii="Arial" w:eastAsia="Times New Roman" w:hAnsi="Arial" w:cs="Arial"/>
          <w:sz w:val="24"/>
          <w:szCs w:val="24"/>
        </w:rPr>
        <w:t>п – количество граждан, получивших субсидии на оплату жилого помещения и коммунальные услуги;</w:t>
      </w:r>
    </w:p>
    <w:p w:rsidR="00F407E4" w:rsidRPr="000D72F3" w:rsidRDefault="00F407E4" w:rsidP="00F407E4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</w:rPr>
      </w:pPr>
      <w:proofErr w:type="gramStart"/>
      <w:r w:rsidRPr="000D72F3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0D72F3">
        <w:rPr>
          <w:rFonts w:ascii="Arial" w:eastAsia="Times New Roman" w:hAnsi="Arial" w:cs="Arial"/>
          <w:sz w:val="24"/>
          <w:szCs w:val="24"/>
        </w:rPr>
        <w:t>о – количество граждан, обратившихся за получением субсидий на оплату жилого помещения и коммунальные услуги и имеющих право на их получение.</w:t>
      </w:r>
      <w:proofErr w:type="gramEnd"/>
    </w:p>
    <w:p w:rsidR="00F407E4" w:rsidRPr="000D72F3" w:rsidRDefault="00F407E4" w:rsidP="00F407E4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</w:rPr>
      </w:pPr>
      <w:r w:rsidRPr="000D72F3">
        <w:rPr>
          <w:rFonts w:ascii="Arial" w:eastAsia="Times New Roman" w:hAnsi="Arial" w:cs="Arial"/>
          <w:sz w:val="24"/>
          <w:szCs w:val="24"/>
        </w:rPr>
        <w:t>Единица измерения данного показателя – проценты.</w:t>
      </w:r>
    </w:p>
    <w:p w:rsidR="00F407E4" w:rsidRPr="000D72F3" w:rsidRDefault="00F407E4" w:rsidP="00F407E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Pr="000D72F3">
        <w:rPr>
          <w:rFonts w:ascii="Arial" w:eastAsia="Times New Roman" w:hAnsi="Arial" w:cs="Arial"/>
          <w:sz w:val="24"/>
          <w:szCs w:val="24"/>
          <w:lang w:eastAsia="ru-RU"/>
        </w:rPr>
        <w:tab/>
        <w:t>Показатель  «Уровень бедности» рассчитывается по формуле:</w:t>
      </w:r>
    </w:p>
    <w:p w:rsidR="00F407E4" w:rsidRPr="000D72F3" w:rsidRDefault="00F407E4" w:rsidP="00F407E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          УБ = (Ч пол/ Ч нас) х 100%, где:</w:t>
      </w:r>
    </w:p>
    <w:p w:rsidR="00F407E4" w:rsidRPr="000D72F3" w:rsidRDefault="00F407E4" w:rsidP="00F407E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          УБ – уровень бедности;</w:t>
      </w:r>
    </w:p>
    <w:p w:rsidR="00F407E4" w:rsidRPr="000D72F3" w:rsidRDefault="00F407E4" w:rsidP="00F407E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Ч пол – общая численность получателей государственной социальной помощи (ГСП), пособий на детей, региональной социальной доплаты (РСД), жилищных субсидий (граждан, имеющих доход ниже величины прожиточного минимума 12229 </w:t>
      </w:r>
      <w:proofErr w:type="spellStart"/>
      <w:r w:rsidRPr="000D72F3">
        <w:rPr>
          <w:rFonts w:ascii="Arial" w:eastAsia="Times New Roman" w:hAnsi="Arial" w:cs="Arial"/>
          <w:sz w:val="24"/>
          <w:szCs w:val="24"/>
          <w:lang w:eastAsia="ru-RU"/>
        </w:rPr>
        <w:t>руб</w:t>
      </w:r>
      <w:proofErr w:type="spellEnd"/>
      <w:r w:rsidRPr="000D72F3">
        <w:rPr>
          <w:rFonts w:ascii="Arial" w:eastAsia="Times New Roman" w:hAnsi="Arial" w:cs="Arial"/>
          <w:sz w:val="24"/>
          <w:szCs w:val="24"/>
          <w:lang w:eastAsia="ru-RU"/>
        </w:rPr>
        <w:t xml:space="preserve"> (установленной за 2 квартал 2018 г.));</w:t>
      </w:r>
    </w:p>
    <w:p w:rsidR="00F407E4" w:rsidRPr="000D72F3" w:rsidRDefault="00F407E4" w:rsidP="00F407E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sz w:val="24"/>
          <w:szCs w:val="24"/>
          <w:lang w:eastAsia="ru-RU"/>
        </w:rPr>
        <w:t>Ч нас – численность населения муниципального образования на 1 января отчетного года.</w:t>
      </w:r>
    </w:p>
    <w:p w:rsidR="00F407E4" w:rsidRPr="000D72F3" w:rsidRDefault="00F407E4" w:rsidP="00F407E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72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Единица измерения показателя – процент. Источник данных – отчетность отраслевых (функциональных) органов администрации </w:t>
      </w:r>
      <w:proofErr w:type="spellStart"/>
      <w:r w:rsidRPr="000D72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г.о</w:t>
      </w:r>
      <w:proofErr w:type="gramStart"/>
      <w:r w:rsidRPr="000D72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.Л</w:t>
      </w:r>
      <w:proofErr w:type="gramEnd"/>
      <w:r w:rsidRPr="000D72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юберцы</w:t>
      </w:r>
      <w:proofErr w:type="spellEnd"/>
      <w:r w:rsidRPr="000D72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F407E4" w:rsidRPr="000D72F3" w:rsidRDefault="00F407E4" w:rsidP="00F407E4">
      <w:pPr>
        <w:widowControl w:val="0"/>
        <w:autoSpaceDE w:val="0"/>
        <w:autoSpaceDN w:val="0"/>
        <w:adjustRightInd w:val="0"/>
        <w:ind w:left="106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524A9D" w:rsidRPr="000D72F3" w:rsidRDefault="00524A9D">
      <w:pPr>
        <w:rPr>
          <w:rFonts w:ascii="Arial" w:hAnsi="Arial" w:cs="Arial"/>
          <w:sz w:val="24"/>
          <w:szCs w:val="24"/>
        </w:rPr>
      </w:pPr>
    </w:p>
    <w:sectPr w:rsidR="00524A9D" w:rsidRPr="000D72F3" w:rsidSect="00F407E4">
      <w:pgSz w:w="11906" w:h="16838"/>
      <w:pgMar w:top="567" w:right="709" w:bottom="567" w:left="425" w:header="567" w:footer="62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62E" w:rsidRDefault="00B5362E">
      <w:pPr>
        <w:spacing w:after="0" w:line="240" w:lineRule="auto"/>
      </w:pPr>
      <w:r>
        <w:separator/>
      </w:r>
    </w:p>
  </w:endnote>
  <w:endnote w:type="continuationSeparator" w:id="0">
    <w:p w:rsidR="00B5362E" w:rsidRDefault="00B53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62E" w:rsidRDefault="00B5362E">
      <w:pPr>
        <w:spacing w:after="0" w:line="240" w:lineRule="auto"/>
      </w:pPr>
      <w:r>
        <w:separator/>
      </w:r>
    </w:p>
  </w:footnote>
  <w:footnote w:type="continuationSeparator" w:id="0">
    <w:p w:rsidR="00B5362E" w:rsidRDefault="00B53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63453"/>
    <w:multiLevelType w:val="hybridMultilevel"/>
    <w:tmpl w:val="65D8A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97C"/>
    <w:rsid w:val="00095018"/>
    <w:rsid w:val="000D72F3"/>
    <w:rsid w:val="00123A20"/>
    <w:rsid w:val="00181E87"/>
    <w:rsid w:val="00276CC2"/>
    <w:rsid w:val="002F661F"/>
    <w:rsid w:val="00441E27"/>
    <w:rsid w:val="00524A9D"/>
    <w:rsid w:val="005F334F"/>
    <w:rsid w:val="006511E1"/>
    <w:rsid w:val="006D3847"/>
    <w:rsid w:val="0076459C"/>
    <w:rsid w:val="00863A47"/>
    <w:rsid w:val="00891F98"/>
    <w:rsid w:val="008E4F4B"/>
    <w:rsid w:val="009A436F"/>
    <w:rsid w:val="009D2591"/>
    <w:rsid w:val="00A013A2"/>
    <w:rsid w:val="00B5362E"/>
    <w:rsid w:val="00C86D70"/>
    <w:rsid w:val="00CE5C31"/>
    <w:rsid w:val="00D76433"/>
    <w:rsid w:val="00DD74D5"/>
    <w:rsid w:val="00DE130D"/>
    <w:rsid w:val="00E82ABC"/>
    <w:rsid w:val="00EB3649"/>
    <w:rsid w:val="00F407E4"/>
    <w:rsid w:val="00F427CD"/>
    <w:rsid w:val="00F4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29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429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2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27CD"/>
  </w:style>
  <w:style w:type="table" w:styleId="a7">
    <w:name w:val="Table Grid"/>
    <w:basedOn w:val="a1"/>
    <w:uiPriority w:val="59"/>
    <w:rsid w:val="00DD7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29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429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2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27CD"/>
  </w:style>
  <w:style w:type="table" w:styleId="a7">
    <w:name w:val="Table Grid"/>
    <w:basedOn w:val="a1"/>
    <w:uiPriority w:val="59"/>
    <w:rsid w:val="00DD7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34F11-EA04-48F5-A990-B0A792160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2803</Words>
  <Characters>15980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4</cp:revision>
  <dcterms:created xsi:type="dcterms:W3CDTF">2019-10-31T14:30:00Z</dcterms:created>
  <dcterms:modified xsi:type="dcterms:W3CDTF">2019-10-31T14:31:00Z</dcterms:modified>
</cp:coreProperties>
</file>